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C9" w:rsidRDefault="002D2FC9" w:rsidP="00E40029">
      <w:pPr>
        <w:autoSpaceDE w:val="0"/>
        <w:autoSpaceDN w:val="0"/>
        <w:adjustRightInd w:val="0"/>
        <w:spacing w:after="0" w:line="240" w:lineRule="auto"/>
        <w:rPr>
          <w:rFonts w:ascii="AdvP7627" w:hAnsi="AdvP7627" w:cs="AdvP7627"/>
          <w:sz w:val="20"/>
          <w:szCs w:val="20"/>
        </w:rPr>
      </w:pPr>
      <w:r>
        <w:rPr>
          <w:rFonts w:ascii="AdvP7627" w:hAnsi="AdvP7627" w:cs="AdvP7627"/>
          <w:sz w:val="20"/>
          <w:szCs w:val="20"/>
        </w:rPr>
        <w:t xml:space="preserve">Agar medium M31 (modification of medium 31 described by Staley </w:t>
      </w:r>
      <w:r>
        <w:rPr>
          <w:rFonts w:ascii="AdvP705F" w:hAnsi="AdvP705F" w:cs="AdvP705F"/>
          <w:sz w:val="20"/>
          <w:szCs w:val="20"/>
        </w:rPr>
        <w:t>et al.</w:t>
      </w:r>
      <w:r>
        <w:rPr>
          <w:rFonts w:ascii="AdvP7627" w:hAnsi="AdvP7627" w:cs="AdvP7627"/>
          <w:sz w:val="20"/>
          <w:szCs w:val="20"/>
        </w:rPr>
        <w:t xml:space="preserve">, 1992) containing (per litre distilled water): </w:t>
      </w:r>
    </w:p>
    <w:p w:rsidR="002D2FC9" w:rsidRDefault="002D2FC9" w:rsidP="00E40029">
      <w:pPr>
        <w:autoSpaceDE w:val="0"/>
        <w:autoSpaceDN w:val="0"/>
        <w:adjustRightInd w:val="0"/>
        <w:spacing w:after="0" w:line="240" w:lineRule="auto"/>
        <w:rPr>
          <w:rFonts w:ascii="AdvP7627" w:hAnsi="AdvP7627" w:cs="AdvP7627"/>
          <w:sz w:val="20"/>
          <w:szCs w:val="20"/>
        </w:rPr>
      </w:pPr>
      <w:r>
        <w:rPr>
          <w:rFonts w:ascii="AdvP7627" w:hAnsi="AdvP7627" w:cs="AdvP7627"/>
          <w:sz w:val="20"/>
          <w:szCs w:val="20"/>
        </w:rPr>
        <w:t>0.1 g KH</w:t>
      </w:r>
      <w:r>
        <w:rPr>
          <w:rFonts w:ascii="AdvP7627" w:hAnsi="AdvP7627" w:cs="AdvP7627"/>
          <w:sz w:val="13"/>
          <w:szCs w:val="13"/>
        </w:rPr>
        <w:t>2</w:t>
      </w:r>
      <w:r>
        <w:rPr>
          <w:rFonts w:ascii="AdvP7627" w:hAnsi="AdvP7627" w:cs="AdvP7627"/>
          <w:sz w:val="20"/>
          <w:szCs w:val="20"/>
        </w:rPr>
        <w:t>PO</w:t>
      </w:r>
      <w:r>
        <w:rPr>
          <w:rFonts w:ascii="AdvP7627" w:hAnsi="AdvP7627" w:cs="AdvP7627"/>
          <w:sz w:val="13"/>
          <w:szCs w:val="13"/>
        </w:rPr>
        <w:t>4</w:t>
      </w:r>
      <w:r>
        <w:rPr>
          <w:rFonts w:ascii="AdvP7627" w:hAnsi="AdvP7627" w:cs="AdvP7627"/>
          <w:sz w:val="20"/>
          <w:szCs w:val="20"/>
        </w:rPr>
        <w:t xml:space="preserve">, </w:t>
      </w:r>
    </w:p>
    <w:p w:rsidR="002D2FC9" w:rsidRDefault="002D2FC9" w:rsidP="00E40029">
      <w:pPr>
        <w:autoSpaceDE w:val="0"/>
        <w:autoSpaceDN w:val="0"/>
        <w:adjustRightInd w:val="0"/>
        <w:spacing w:after="0" w:line="240" w:lineRule="auto"/>
        <w:rPr>
          <w:rFonts w:ascii="AdvP7627" w:hAnsi="AdvP7627" w:cs="AdvP7627"/>
          <w:sz w:val="20"/>
          <w:szCs w:val="20"/>
        </w:rPr>
      </w:pPr>
      <w:r>
        <w:rPr>
          <w:rFonts w:ascii="AdvP7627" w:hAnsi="AdvP7627" w:cs="AdvP7627"/>
          <w:sz w:val="20"/>
          <w:szCs w:val="20"/>
        </w:rPr>
        <w:t xml:space="preserve">20 ml Hutner’s basal salts, </w:t>
      </w:r>
    </w:p>
    <w:p w:rsidR="002D2FC9" w:rsidRDefault="002D2FC9" w:rsidP="00E40029">
      <w:pPr>
        <w:autoSpaceDE w:val="0"/>
        <w:autoSpaceDN w:val="0"/>
        <w:adjustRightInd w:val="0"/>
        <w:spacing w:after="0" w:line="240" w:lineRule="auto"/>
        <w:rPr>
          <w:rFonts w:ascii="AdvP7627" w:hAnsi="AdvP7627" w:cs="AdvP7627"/>
          <w:sz w:val="20"/>
          <w:szCs w:val="20"/>
        </w:rPr>
      </w:pPr>
      <w:r>
        <w:rPr>
          <w:rFonts w:ascii="AdvP7627" w:hAnsi="AdvP7627" w:cs="AdvP7627"/>
          <w:sz w:val="20"/>
          <w:szCs w:val="20"/>
        </w:rPr>
        <w:t xml:space="preserve">1.0 g </w:t>
      </w:r>
      <w:r>
        <w:rPr>
          <w:rFonts w:ascii="AdvP705F" w:hAnsi="AdvP705F" w:cs="AdvP705F"/>
          <w:sz w:val="20"/>
          <w:szCs w:val="20"/>
        </w:rPr>
        <w:t>N</w:t>
      </w:r>
      <w:r>
        <w:rPr>
          <w:rFonts w:ascii="AdvP7627" w:hAnsi="AdvP7627" w:cs="AdvP7627"/>
          <w:sz w:val="20"/>
          <w:szCs w:val="20"/>
        </w:rPr>
        <w:t xml:space="preserve">-acetylglucosamine, </w:t>
      </w:r>
    </w:p>
    <w:p w:rsidR="002D2FC9" w:rsidRDefault="002D2FC9" w:rsidP="00E40029">
      <w:pPr>
        <w:autoSpaceDE w:val="0"/>
        <w:autoSpaceDN w:val="0"/>
        <w:adjustRightInd w:val="0"/>
        <w:spacing w:after="0" w:line="240" w:lineRule="auto"/>
        <w:rPr>
          <w:rFonts w:ascii="AdvP7627" w:hAnsi="AdvP7627" w:cs="AdvP7627"/>
          <w:sz w:val="20"/>
          <w:szCs w:val="20"/>
        </w:rPr>
      </w:pPr>
      <w:r>
        <w:rPr>
          <w:rFonts w:ascii="AdvP7627" w:hAnsi="AdvP7627" w:cs="AdvP7627"/>
          <w:sz w:val="20"/>
          <w:szCs w:val="20"/>
        </w:rPr>
        <w:t xml:space="preserve">0.2 g ampicillin (sodium salt), </w:t>
      </w:r>
    </w:p>
    <w:p w:rsidR="002D2FC9" w:rsidRDefault="002D2FC9" w:rsidP="00E40029">
      <w:pPr>
        <w:autoSpaceDE w:val="0"/>
        <w:autoSpaceDN w:val="0"/>
        <w:adjustRightInd w:val="0"/>
        <w:spacing w:after="0" w:line="240" w:lineRule="auto"/>
        <w:rPr>
          <w:rFonts w:ascii="AdvP7627" w:hAnsi="AdvP7627" w:cs="AdvP7627"/>
          <w:sz w:val="20"/>
          <w:szCs w:val="20"/>
        </w:rPr>
      </w:pPr>
      <w:r>
        <w:rPr>
          <w:rFonts w:ascii="AdvP7627" w:hAnsi="AdvP7627" w:cs="AdvP7627"/>
          <w:sz w:val="20"/>
          <w:szCs w:val="20"/>
        </w:rPr>
        <w:t xml:space="preserve">0.1 g peptone, </w:t>
      </w:r>
    </w:p>
    <w:p w:rsidR="002D2FC9" w:rsidRDefault="002D2FC9" w:rsidP="00E40029">
      <w:pPr>
        <w:autoSpaceDE w:val="0"/>
        <w:autoSpaceDN w:val="0"/>
        <w:adjustRightInd w:val="0"/>
        <w:spacing w:after="0" w:line="240" w:lineRule="auto"/>
        <w:rPr>
          <w:rFonts w:ascii="AdvP7627" w:hAnsi="AdvP7627" w:cs="AdvP7627"/>
          <w:sz w:val="20"/>
          <w:szCs w:val="20"/>
        </w:rPr>
      </w:pPr>
      <w:r>
        <w:rPr>
          <w:rFonts w:ascii="AdvP7627" w:hAnsi="AdvP7627" w:cs="AdvP7627"/>
          <w:sz w:val="20"/>
          <w:szCs w:val="20"/>
        </w:rPr>
        <w:t xml:space="preserve">0.1 g yeast extract and </w:t>
      </w:r>
    </w:p>
    <w:p w:rsidR="002D2FC9" w:rsidRDefault="002D2FC9" w:rsidP="00E40029">
      <w:pPr>
        <w:autoSpaceDE w:val="0"/>
        <w:autoSpaceDN w:val="0"/>
        <w:adjustRightInd w:val="0"/>
        <w:spacing w:after="0" w:line="240" w:lineRule="auto"/>
        <w:rPr>
          <w:rFonts w:ascii="AdvP7627" w:hAnsi="AdvP7627" w:cs="AdvP7627"/>
          <w:sz w:val="20"/>
          <w:szCs w:val="20"/>
        </w:rPr>
      </w:pPr>
      <w:r>
        <w:rPr>
          <w:rFonts w:ascii="AdvP7627" w:hAnsi="AdvP7627" w:cs="AdvP7627"/>
          <w:sz w:val="20"/>
          <w:szCs w:val="20"/>
        </w:rPr>
        <w:t xml:space="preserve">15 g agar -agar (Difco), </w:t>
      </w:r>
    </w:p>
    <w:p w:rsidR="002D2FC9" w:rsidRPr="00E40029" w:rsidRDefault="002D2FC9" w:rsidP="00E40029">
      <w:pPr>
        <w:autoSpaceDE w:val="0"/>
        <w:autoSpaceDN w:val="0"/>
        <w:adjustRightInd w:val="0"/>
        <w:spacing w:after="0" w:line="240" w:lineRule="auto"/>
      </w:pPr>
      <w:r>
        <w:rPr>
          <w:rFonts w:ascii="AdvP7627" w:hAnsi="AdvP7627" w:cs="AdvP7627"/>
          <w:sz w:val="20"/>
          <w:szCs w:val="20"/>
        </w:rPr>
        <w:t>pH 5.8.</w:t>
      </w:r>
    </w:p>
    <w:sectPr w:rsidR="002D2FC9" w:rsidRPr="00E40029" w:rsidSect="001D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vP762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705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466C"/>
    <w:multiLevelType w:val="multilevel"/>
    <w:tmpl w:val="DE168366"/>
    <w:lvl w:ilvl="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029"/>
    <w:rsid w:val="00165B5A"/>
    <w:rsid w:val="001D5C41"/>
    <w:rsid w:val="002D2FC9"/>
    <w:rsid w:val="002F2E63"/>
    <w:rsid w:val="005B3A12"/>
    <w:rsid w:val="005D6F8B"/>
    <w:rsid w:val="006D0626"/>
    <w:rsid w:val="008800F5"/>
    <w:rsid w:val="00CB1F01"/>
    <w:rsid w:val="00E40029"/>
    <w:rsid w:val="00ED7FEF"/>
    <w:rsid w:val="00EF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44</Words>
  <Characters>254</Characters>
  <Application>Microsoft Office Outlook</Application>
  <DocSecurity>0</DocSecurity>
  <Lines>0</Lines>
  <Paragraphs>0</Paragraphs>
  <ScaleCrop>false</ScaleCrop>
  <Company>Lidstrom 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Agar medium M31 (modification of medium 31 described by Staley et al</dc:title>
  <dc:subject/>
  <dc:creator>LioshaV</dc:creator>
  <cp:keywords/>
  <dc:description/>
  <cp:lastModifiedBy>Marina Kalyuzhnaya</cp:lastModifiedBy>
  <cp:revision>2</cp:revision>
  <cp:lastPrinted>2010-07-08T18:56:00Z</cp:lastPrinted>
  <dcterms:created xsi:type="dcterms:W3CDTF">2010-07-08T19:01:00Z</dcterms:created>
  <dcterms:modified xsi:type="dcterms:W3CDTF">2010-07-08T19:01:00Z</dcterms:modified>
</cp:coreProperties>
</file>